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Western"/>
        <w:spacing w:before="0" w:after="0"/>
        <w:jc w:val="center"/>
        <w:rPr>
          <w:rFonts w:ascii="Tahoma" w:hAnsi="Tahoma" w:cs="Tahoma"/>
          <w:b/>
          <w:b/>
          <w:bCs/>
          <w:sz w:val="20"/>
          <w:szCs w:val="20"/>
          <w:shd w:fill="auto" w:val="clear"/>
        </w:rPr>
      </w:pPr>
      <w:r>
        <w:rPr>
          <w:rFonts w:cs="Tahoma" w:ascii="Tahoma" w:hAnsi="Tahoma"/>
          <w:b/>
          <w:bCs/>
          <w:sz w:val="20"/>
          <w:szCs w:val="20"/>
          <w:shd w:fill="auto" w:val="clear"/>
        </w:rPr>
        <w:t>Robert Viren</w:t>
      </w:r>
    </w:p>
    <w:p>
      <w:pPr>
        <w:pStyle w:val="Western"/>
        <w:spacing w:before="0" w:after="0"/>
        <w:jc w:val="center"/>
        <w:rPr/>
      </w:pPr>
      <w:r>
        <w:rPr>
          <w:rFonts w:eastAsia="Tahoma" w:cs="Tahoma" w:ascii="Tahoma" w:hAnsi="Tahoma"/>
          <w:sz w:val="20"/>
          <w:szCs w:val="20"/>
          <w:shd w:fill="auto" w:val="clear"/>
        </w:rPr>
        <w:t xml:space="preserve"> </w:t>
      </w:r>
      <w:r>
        <w:rPr>
          <w:rFonts w:eastAsia="Tahoma" w:cs="Tahoma" w:ascii="Tahoma" w:hAnsi="Tahoma"/>
          <w:sz w:val="20"/>
          <w:szCs w:val="20"/>
          <w:shd w:fill="auto" w:val="clear"/>
        </w:rPr>
        <w:t xml:space="preserve">505 Wildberry Path, Jordan MN, 55352 </w:t>
      </w:r>
      <w:r>
        <w:rPr>
          <w:rFonts w:cs="Tahoma" w:ascii="Tahoma" w:hAnsi="Tahoma"/>
          <w:sz w:val="20"/>
          <w:szCs w:val="20"/>
          <w:shd w:fill="auto" w:val="clear"/>
        </w:rPr>
        <w:t xml:space="preserve">(612)281-4584, </w:t>
      </w:r>
      <w:hyperlink r:id="rId2">
        <w:r>
          <w:rPr>
            <w:rStyle w:val="InternetLink"/>
            <w:rFonts w:cs="Tahoma" w:ascii="Tahoma" w:hAnsi="Tahoma"/>
            <w:sz w:val="20"/>
            <w:szCs w:val="20"/>
            <w:shd w:fill="auto" w:val="clear"/>
          </w:rPr>
          <w:t>RobViren@gmail.com</w:t>
        </w:r>
      </w:hyperlink>
    </w:p>
    <w:p>
      <w:pPr>
        <w:pStyle w:val="Western"/>
        <w:spacing w:before="0" w:after="0"/>
        <w:jc w:val="center"/>
        <w:rPr>
          <w:rFonts w:ascii="Tahoma" w:hAnsi="Tahoma" w:cs="Tahoma"/>
          <w:sz w:val="20"/>
          <w:szCs w:val="20"/>
          <w:shd w:fill="auto" w:val="clear"/>
        </w:rPr>
      </w:pPr>
      <w:r>
        <w:rPr>
          <w:rFonts w:cs="Tahoma" w:ascii="Tahoma" w:hAnsi="Tahoma"/>
          <w:sz w:val="20"/>
          <w:szCs w:val="20"/>
          <w:shd w:fill="auto" w:val="clear"/>
        </w:rPr>
      </w:r>
    </w:p>
    <w:p>
      <w:pPr>
        <w:pStyle w:val="Western"/>
        <w:spacing w:before="0" w:after="0"/>
        <w:rPr>
          <w:rFonts w:ascii="Tahoma" w:hAnsi="Tahoma" w:cs="Tahoma"/>
          <w:b/>
          <w:b/>
          <w:bCs/>
          <w:sz w:val="20"/>
          <w:szCs w:val="20"/>
          <w:u w:val="single"/>
          <w:shd w:fill="auto" w:val="clear"/>
        </w:rPr>
      </w:pPr>
      <w:r>
        <w:rPr>
          <w:rFonts w:cs="Tahoma" w:ascii="Tahoma" w:hAnsi="Tahoma"/>
          <w:b/>
          <w:bCs/>
          <w:sz w:val="20"/>
          <w:szCs w:val="20"/>
          <w:u w:val="single"/>
          <w:shd w:fill="auto" w:val="clear"/>
        </w:rPr>
        <w:t>Personal Profile</w:t>
      </w:r>
    </w:p>
    <w:p>
      <w:pPr>
        <w:pStyle w:val="Western"/>
        <w:spacing w:before="0" w:after="0"/>
        <w:rPr/>
      </w:pPr>
      <w:r>
        <w:rPr>
          <w:rFonts w:cs="Tahoma" w:ascii="Tahoma" w:hAnsi="Tahoma"/>
          <w:color w:val="000000"/>
          <w:sz w:val="20"/>
          <w:szCs w:val="20"/>
        </w:rPr>
        <w:t>Customer focused, business savvy,  and technically proficient product manager with a strong desire to be part of a SaaS oriented company who supports innovation, creativity, and fosters a healthy and productive workplace</w:t>
      </w:r>
    </w:p>
    <w:p>
      <w:pPr>
        <w:pStyle w:val="Western"/>
        <w:spacing w:before="0" w:after="0"/>
        <w:rPr>
          <w:rFonts w:ascii="Tahoma" w:hAnsi="Tahoma" w:cs="Tahoma"/>
          <w:sz w:val="20"/>
          <w:szCs w:val="20"/>
          <w:shd w:fill="auto" w:val="clear"/>
        </w:rPr>
      </w:pPr>
      <w:r>
        <w:rPr>
          <w:rFonts w:cs="Tahoma" w:ascii="Tahoma" w:hAnsi="Tahoma"/>
          <w:sz w:val="20"/>
          <w:szCs w:val="20"/>
          <w:shd w:fill="auto" w:val="clear"/>
        </w:rPr>
      </w:r>
    </w:p>
    <w:p>
      <w:pPr>
        <w:pStyle w:val="Western"/>
        <w:spacing w:before="0" w:after="0"/>
        <w:rPr>
          <w:rFonts w:ascii="Tahoma" w:hAnsi="Tahoma" w:cs="Tahoma"/>
          <w:b/>
          <w:b/>
          <w:bCs/>
          <w:sz w:val="20"/>
          <w:szCs w:val="20"/>
          <w:u w:val="single"/>
          <w:shd w:fill="auto" w:val="clear"/>
        </w:rPr>
      </w:pPr>
      <w:r>
        <w:rPr>
          <w:rFonts w:cs="Tahoma" w:ascii="Tahoma" w:hAnsi="Tahoma"/>
          <w:b/>
          <w:bCs/>
          <w:sz w:val="20"/>
          <w:szCs w:val="20"/>
          <w:u w:val="single"/>
          <w:shd w:fill="auto" w:val="clear"/>
        </w:rPr>
        <w:t>Work Experience</w:t>
      </w:r>
    </w:p>
    <w:p>
      <w:pPr>
        <w:pStyle w:val="Western"/>
        <w:spacing w:before="0" w:after="0"/>
        <w:rPr>
          <w:rFonts w:ascii="Tahoma" w:hAnsi="Tahoma" w:cs="Tahoma"/>
          <w:sz w:val="20"/>
          <w:szCs w:val="20"/>
          <w:shd w:fill="auto" w:val="clear"/>
        </w:rPr>
      </w:pPr>
      <w:r>
        <w:rPr>
          <w:rFonts w:cs="Tahoma" w:ascii="Tahoma" w:hAnsi="Tahoma"/>
          <w:sz w:val="20"/>
          <w:szCs w:val="20"/>
          <w:shd w:fill="auto" w:val="clear"/>
        </w:rPr>
        <w:t>Vaddio, Minnetonka, MN August 2017 - Present</w:t>
      </w:r>
    </w:p>
    <w:p>
      <w:pPr>
        <w:pStyle w:val="Western"/>
        <w:spacing w:before="0" w:after="0"/>
        <w:rPr>
          <w:rFonts w:ascii="Tahoma" w:hAnsi="Tahoma" w:cs="Tahoma"/>
          <w:b/>
          <w:b/>
          <w:sz w:val="20"/>
          <w:szCs w:val="20"/>
          <w:shd w:fill="auto" w:val="clear"/>
        </w:rPr>
      </w:pPr>
      <w:r>
        <w:rPr>
          <w:rFonts w:cs="Tahoma" w:ascii="Tahoma" w:hAnsi="Tahoma"/>
          <w:b/>
          <w:sz w:val="20"/>
          <w:szCs w:val="20"/>
          <w:shd w:fill="auto" w:val="clear"/>
        </w:rPr>
        <w:t>Product Manager</w:t>
      </w:r>
    </w:p>
    <w:p>
      <w:pPr>
        <w:pStyle w:val="Western"/>
        <w:numPr>
          <w:ilvl w:val="0"/>
          <w:numId w:val="2"/>
        </w:numPr>
        <w:spacing w:before="0" w:after="0"/>
        <w:rPr>
          <w:rFonts w:ascii="Tahoma" w:hAnsi="Tahoma" w:cs="Tahoma"/>
          <w:b w:val="false"/>
          <w:b w:val="false"/>
          <w:i w:val="false"/>
          <w:i w:val="false"/>
          <w:caps w:val="false"/>
          <w:smallCaps w:val="false"/>
          <w:spacing w:val="0"/>
          <w:sz w:val="20"/>
          <w:szCs w:val="20"/>
        </w:rPr>
      </w:pPr>
      <w:r>
        <w:rPr>
          <w:rFonts w:cs="Tahoma" w:ascii="Tahoma" w:hAnsi="Tahoma"/>
          <w:b w:val="false"/>
          <w:i w:val="false"/>
          <w:caps w:val="false"/>
          <w:smallCaps w:val="false"/>
          <w:spacing w:val="0"/>
          <w:sz w:val="20"/>
          <w:szCs w:val="20"/>
          <w:shd w:fill="auto" w:val="clear"/>
        </w:rPr>
        <w:t>Manages</w:t>
      </w:r>
      <w:r>
        <w:rPr>
          <w:rFonts w:cs="Tahoma" w:ascii="Tahoma" w:hAnsi="Tahoma"/>
          <w:b w:val="false"/>
          <w:i w:val="false"/>
          <w:caps w:val="false"/>
          <w:smallCaps w:val="false"/>
          <w:spacing w:val="0"/>
          <w:sz w:val="20"/>
          <w:szCs w:val="20"/>
          <w:shd w:fill="auto" w:val="clear"/>
        </w:rPr>
        <w:t xml:space="preserve"> products with a combined annual revenue of $</w:t>
      </w:r>
      <w:r>
        <w:rPr>
          <w:rFonts w:cs="Tahoma" w:ascii="Tahoma" w:hAnsi="Tahoma"/>
          <w:b w:val="false"/>
          <w:i w:val="false"/>
          <w:caps w:val="false"/>
          <w:smallCaps w:val="false"/>
          <w:spacing w:val="0"/>
          <w:sz w:val="20"/>
          <w:szCs w:val="20"/>
          <w:shd w:fill="auto" w:val="clear"/>
        </w:rPr>
        <w:t>60</w:t>
      </w:r>
      <w:r>
        <w:rPr>
          <w:rFonts w:cs="Tahoma" w:ascii="Tahoma" w:hAnsi="Tahoma"/>
          <w:b w:val="false"/>
          <w:i w:val="false"/>
          <w:caps w:val="false"/>
          <w:smallCaps w:val="false"/>
          <w:spacing w:val="0"/>
          <w:sz w:val="20"/>
          <w:szCs w:val="20"/>
          <w:shd w:fill="auto" w:val="clear"/>
        </w:rPr>
        <w:t xml:space="preserve">M spanning over </w:t>
      </w:r>
      <w:r>
        <w:rPr>
          <w:rFonts w:cs="Tahoma" w:ascii="Tahoma" w:hAnsi="Tahoma"/>
          <w:b w:val="false"/>
          <w:i w:val="false"/>
          <w:caps w:val="false"/>
          <w:smallCaps w:val="false"/>
          <w:spacing w:val="0"/>
          <w:sz w:val="20"/>
          <w:szCs w:val="20"/>
          <w:shd w:fill="auto" w:val="clear"/>
        </w:rPr>
        <w:t>400</w:t>
      </w:r>
      <w:r>
        <w:rPr>
          <w:rFonts w:cs="Tahoma" w:ascii="Tahoma" w:hAnsi="Tahoma"/>
          <w:b w:val="false"/>
          <w:i w:val="false"/>
          <w:caps w:val="false"/>
          <w:smallCaps w:val="false"/>
          <w:spacing w:val="0"/>
          <w:sz w:val="20"/>
          <w:szCs w:val="20"/>
          <w:shd w:fill="auto" w:val="clear"/>
        </w:rPr>
        <w:t xml:space="preserve"> SKUs</w:t>
      </w:r>
    </w:p>
    <w:p>
      <w:pPr>
        <w:pStyle w:val="Western"/>
        <w:numPr>
          <w:ilvl w:val="0"/>
          <w:numId w:val="2"/>
        </w:numPr>
        <w:spacing w:before="0" w:after="0"/>
        <w:rPr>
          <w:rFonts w:ascii="Tahoma" w:hAnsi="Tahoma" w:cs="Tahoma"/>
          <w:b w:val="false"/>
          <w:b w:val="false"/>
          <w:i w:val="false"/>
          <w:i w:val="false"/>
          <w:caps w:val="false"/>
          <w:smallCaps w:val="false"/>
          <w:spacing w:val="0"/>
          <w:sz w:val="20"/>
          <w:szCs w:val="20"/>
          <w:shd w:fill="auto" w:val="clear"/>
        </w:rPr>
      </w:pPr>
      <w:r>
        <w:rPr>
          <w:rFonts w:cs="Tahoma" w:ascii="Tahoma" w:hAnsi="Tahoma"/>
          <w:b w:val="false"/>
          <w:i w:val="false"/>
          <w:caps w:val="false"/>
          <w:smallCaps w:val="false"/>
          <w:spacing w:val="0"/>
          <w:sz w:val="20"/>
          <w:szCs w:val="20"/>
          <w:shd w:fill="auto" w:val="clear"/>
        </w:rPr>
        <w:t>Defined and managed development</w:t>
      </w:r>
      <w:r>
        <w:rPr>
          <w:rFonts w:cs="Tahoma" w:ascii="Tahoma" w:hAnsi="Tahoma"/>
          <w:b w:val="false"/>
          <w:i w:val="false"/>
          <w:caps w:val="false"/>
          <w:smallCaps w:val="false"/>
          <w:spacing w:val="0"/>
          <w:sz w:val="20"/>
          <w:szCs w:val="20"/>
          <w:shd w:fill="auto" w:val="clear"/>
        </w:rPr>
        <w:t xml:space="preserve"> </w:t>
      </w:r>
      <w:r>
        <w:rPr>
          <w:rFonts w:cs="Tahoma" w:ascii="Tahoma" w:hAnsi="Tahoma"/>
          <w:b w:val="false"/>
          <w:i w:val="false"/>
          <w:caps w:val="false"/>
          <w:smallCaps w:val="false"/>
          <w:spacing w:val="0"/>
          <w:sz w:val="20"/>
          <w:szCs w:val="20"/>
          <w:shd w:fill="auto" w:val="clear"/>
        </w:rPr>
        <w:t>of the AI auto tracking camera IntelliSHOT with focus on user configuration, calibration, and model reliability</w:t>
      </w:r>
    </w:p>
    <w:p>
      <w:pPr>
        <w:pStyle w:val="Western"/>
        <w:numPr>
          <w:ilvl w:val="0"/>
          <w:numId w:val="2"/>
        </w:numPr>
        <w:spacing w:before="0" w:after="0"/>
        <w:rPr>
          <w:rFonts w:ascii="Tahoma" w:hAnsi="Tahoma" w:cs="Tahoma"/>
          <w:b w:val="false"/>
          <w:b w:val="false"/>
          <w:i w:val="false"/>
          <w:i w:val="false"/>
          <w:caps w:val="false"/>
          <w:smallCaps w:val="false"/>
          <w:spacing w:val="0"/>
          <w:sz w:val="20"/>
          <w:szCs w:val="20"/>
          <w:shd w:fill="auto" w:val="clear"/>
        </w:rPr>
      </w:pPr>
      <w:r>
        <w:rPr>
          <w:rFonts w:cs="Tahoma" w:ascii="Tahoma" w:hAnsi="Tahoma"/>
          <w:b w:val="false"/>
          <w:i w:val="false"/>
          <w:caps w:val="false"/>
          <w:smallCaps w:val="false"/>
          <w:spacing w:val="0"/>
          <w:sz w:val="20"/>
          <w:szCs w:val="20"/>
          <w:shd w:fill="auto" w:val="clear"/>
        </w:rPr>
        <w:t>Coordinated with hardware, software, FPGA, and mechanical engineering, operations, QA, SQA, sales, marketing, accounting, SAP operations, and management to ensure clear communication of launch timing, requirements, and specifications</w:t>
      </w:r>
    </w:p>
    <w:p>
      <w:pPr>
        <w:pStyle w:val="Western"/>
        <w:numPr>
          <w:ilvl w:val="0"/>
          <w:numId w:val="0"/>
        </w:numPr>
        <w:spacing w:before="0" w:after="0"/>
        <w:ind w:left="720" w:right="0" w:hanging="0"/>
        <w:rPr>
          <w:rFonts w:ascii="Tahoma" w:hAnsi="Tahoma" w:cs="Tahoma"/>
          <w:b w:val="false"/>
          <w:b w:val="false"/>
          <w:bCs/>
          <w:i w:val="false"/>
          <w:i w:val="false"/>
          <w:caps w:val="false"/>
          <w:smallCaps w:val="false"/>
          <w:spacing w:val="0"/>
          <w:sz w:val="20"/>
          <w:szCs w:val="20"/>
          <w:u w:val="single"/>
          <w:shd w:fill="auto" w:val="clear"/>
        </w:rPr>
      </w:pPr>
      <w:r>
        <w:rPr>
          <w:rFonts w:cs="Tahoma" w:ascii="Tahoma" w:hAnsi="Tahoma"/>
          <w:b w:val="false"/>
          <w:bCs/>
          <w:i w:val="false"/>
          <w:caps w:val="false"/>
          <w:smallCaps w:val="false"/>
          <w:spacing w:val="0"/>
          <w:sz w:val="20"/>
          <w:szCs w:val="20"/>
          <w:u w:val="single"/>
          <w:shd w:fill="auto" w:val="clear"/>
        </w:rPr>
      </w:r>
    </w:p>
    <w:p>
      <w:pPr>
        <w:pStyle w:val="Western"/>
        <w:spacing w:before="0" w:after="0"/>
        <w:rPr>
          <w:rFonts w:ascii="Tahoma" w:hAnsi="Tahoma" w:cs="Tahoma"/>
          <w:sz w:val="20"/>
          <w:szCs w:val="20"/>
        </w:rPr>
      </w:pPr>
      <w:r>
        <w:rPr>
          <w:rFonts w:cs="Tahoma" w:ascii="Tahoma" w:hAnsi="Tahoma"/>
          <w:sz w:val="20"/>
          <w:szCs w:val="20"/>
        </w:rPr>
        <w:t>Exosite, Minneapolis, MN September 2016 – August 2017</w:t>
      </w:r>
    </w:p>
    <w:p>
      <w:pPr>
        <w:pStyle w:val="Western"/>
        <w:spacing w:before="0" w:after="0"/>
        <w:rPr>
          <w:rFonts w:ascii="Tahoma" w:hAnsi="Tahoma" w:cs="Tahoma"/>
          <w:b/>
          <w:b/>
          <w:sz w:val="20"/>
          <w:szCs w:val="20"/>
          <w:shd w:fill="auto" w:val="clear"/>
        </w:rPr>
      </w:pPr>
      <w:r>
        <w:rPr>
          <w:rFonts w:cs="Tahoma" w:ascii="Tahoma" w:hAnsi="Tahoma"/>
          <w:b/>
          <w:sz w:val="20"/>
          <w:szCs w:val="20"/>
          <w:shd w:fill="auto" w:val="clear"/>
        </w:rPr>
        <w:t>Technical Product Manager</w:t>
      </w:r>
    </w:p>
    <w:p>
      <w:pPr>
        <w:pStyle w:val="Western"/>
        <w:numPr>
          <w:ilvl w:val="0"/>
          <w:numId w:val="2"/>
        </w:numPr>
        <w:spacing w:before="0" w:after="0"/>
        <w:rPr/>
      </w:pPr>
      <w:r>
        <w:rPr>
          <w:rFonts w:cs="Tahoma" w:ascii="Tahoma" w:hAnsi="Tahoma"/>
          <w:b w:val="false"/>
          <w:i w:val="false"/>
          <w:caps w:val="false"/>
          <w:smallCaps w:val="false"/>
          <w:spacing w:val="0"/>
          <w:sz w:val="20"/>
          <w:szCs w:val="20"/>
        </w:rPr>
        <w:t xml:space="preserve">Managed a portfolio of IoT SaaS products including industrial, home automation, and on premise solutions </w:t>
      </w:r>
    </w:p>
    <w:p>
      <w:pPr>
        <w:pStyle w:val="Western"/>
        <w:numPr>
          <w:ilvl w:val="0"/>
          <w:numId w:val="2"/>
        </w:numPr>
        <w:spacing w:before="0" w:after="0"/>
        <w:rPr/>
      </w:pPr>
      <w:r>
        <w:rPr>
          <w:rFonts w:cs="Tahoma" w:ascii="Tahoma" w:hAnsi="Tahoma"/>
          <w:b w:val="false"/>
          <w:i w:val="false"/>
          <w:caps w:val="false"/>
          <w:smallCaps w:val="false"/>
          <w:spacing w:val="0"/>
          <w:sz w:val="20"/>
          <w:szCs w:val="20"/>
        </w:rPr>
        <w:t>Executed go-to-market strategies for the GWE remote management and Murano on premise products</w:t>
      </w:r>
    </w:p>
    <w:p>
      <w:pPr>
        <w:pStyle w:val="Western"/>
        <w:numPr>
          <w:ilvl w:val="0"/>
          <w:numId w:val="2"/>
        </w:numPr>
        <w:spacing w:before="0" w:after="0"/>
        <w:rPr/>
      </w:pPr>
      <w:r>
        <w:rPr>
          <w:rFonts w:cs="Tahoma" w:ascii="Tahoma" w:hAnsi="Tahoma"/>
          <w:b w:val="false"/>
          <w:i w:val="false"/>
          <w:caps w:val="false"/>
          <w:smallCaps w:val="false"/>
          <w:spacing w:val="0"/>
          <w:sz w:val="20"/>
          <w:szCs w:val="20"/>
        </w:rPr>
        <w:t>Worked with sales to communicate technical aspects of the platform’s differentiating features to key stakeholders and customers</w:t>
      </w:r>
    </w:p>
    <w:p>
      <w:pPr>
        <w:pStyle w:val="Western"/>
        <w:spacing w:before="0" w:after="0"/>
        <w:rPr>
          <w:rFonts w:ascii="Tahoma" w:hAnsi="Tahoma" w:cs="Tahoma"/>
          <w:b/>
          <w:b/>
          <w:bCs/>
          <w:sz w:val="20"/>
          <w:szCs w:val="20"/>
          <w:u w:val="single"/>
          <w:shd w:fill="auto" w:val="clear"/>
        </w:rPr>
      </w:pPr>
      <w:r>
        <w:rPr>
          <w:rFonts w:cs="Tahoma" w:ascii="Tahoma" w:hAnsi="Tahoma"/>
          <w:b/>
          <w:bCs/>
          <w:sz w:val="20"/>
          <w:szCs w:val="20"/>
          <w:u w:val="single"/>
          <w:shd w:fill="auto" w:val="clear"/>
        </w:rPr>
      </w:r>
    </w:p>
    <w:p>
      <w:pPr>
        <w:pStyle w:val="Western"/>
        <w:spacing w:before="0" w:after="0"/>
        <w:rPr/>
      </w:pPr>
      <w:r>
        <w:rPr>
          <w:rFonts w:cs="Tahoma" w:ascii="Tahoma" w:hAnsi="Tahoma"/>
          <w:sz w:val="20"/>
          <w:szCs w:val="20"/>
          <w:shd w:fill="auto" w:val="clear"/>
        </w:rPr>
        <w:t xml:space="preserve">GE Hitachi, Wilmington, NC June 2012 – </w:t>
      </w:r>
      <w:r>
        <w:rPr>
          <w:rFonts w:cs="Tahoma" w:ascii="Tahoma" w:hAnsi="Tahoma"/>
          <w:b w:val="false"/>
          <w:bCs w:val="false"/>
          <w:sz w:val="20"/>
          <w:szCs w:val="20"/>
          <w:shd w:fill="auto" w:val="clear"/>
        </w:rPr>
        <w:t>September 2016</w:t>
      </w:r>
    </w:p>
    <w:p>
      <w:pPr>
        <w:pStyle w:val="Western"/>
        <w:spacing w:before="0" w:after="0"/>
        <w:rPr>
          <w:rFonts w:ascii="Tahoma" w:hAnsi="Tahoma" w:cs="Tahoma"/>
          <w:b/>
          <w:b/>
          <w:sz w:val="20"/>
          <w:szCs w:val="20"/>
          <w:shd w:fill="auto" w:val="clear"/>
        </w:rPr>
      </w:pPr>
      <w:r>
        <w:rPr>
          <w:rFonts w:cs="Tahoma" w:ascii="Tahoma" w:hAnsi="Tahoma"/>
          <w:b/>
          <w:sz w:val="20"/>
          <w:szCs w:val="20"/>
          <w:shd w:fill="auto" w:val="clear"/>
        </w:rPr>
        <w:t>Lead Engineer</w:t>
      </w:r>
    </w:p>
    <w:p>
      <w:pPr>
        <w:pStyle w:val="Western"/>
        <w:numPr>
          <w:ilvl w:val="0"/>
          <w:numId w:val="2"/>
        </w:numPr>
        <w:spacing w:before="0" w:after="0"/>
        <w:rPr>
          <w:rFonts w:ascii="Tahoma" w:hAnsi="Tahoma" w:cs="Tahoma"/>
          <w:sz w:val="20"/>
          <w:szCs w:val="20"/>
          <w:shd w:fill="auto" w:val="clear"/>
        </w:rPr>
      </w:pPr>
      <w:r>
        <w:rPr>
          <w:rFonts w:cs="Tahoma" w:ascii="Tahoma" w:hAnsi="Tahoma"/>
          <w:sz w:val="20"/>
          <w:szCs w:val="20"/>
          <w:shd w:fill="auto" w:val="clear"/>
        </w:rPr>
        <w:t>Nuclear field project management involving front line supervision, schedule development, customer interaction, and issue resolution</w:t>
      </w:r>
    </w:p>
    <w:p>
      <w:pPr>
        <w:pStyle w:val="Western"/>
        <w:numPr>
          <w:ilvl w:val="0"/>
          <w:numId w:val="2"/>
        </w:numPr>
        <w:spacing w:before="0" w:after="0"/>
        <w:rPr>
          <w:rFonts w:ascii="Tahoma" w:hAnsi="Tahoma" w:cs="Tahoma"/>
          <w:sz w:val="20"/>
          <w:szCs w:val="20"/>
          <w:shd w:fill="auto" w:val="clear"/>
        </w:rPr>
      </w:pPr>
      <w:r>
        <w:rPr>
          <w:rFonts w:cs="Tahoma" w:ascii="Tahoma" w:hAnsi="Tahoma"/>
          <w:sz w:val="20"/>
          <w:szCs w:val="20"/>
          <w:shd w:fill="auto" w:val="clear"/>
        </w:rPr>
        <w:t>Execution of 32 plus time critical and quality focused projects with a wide variety of positions, work group sizes, and technical scopes</w:t>
      </w:r>
    </w:p>
    <w:p>
      <w:pPr>
        <w:pStyle w:val="Western"/>
        <w:numPr>
          <w:ilvl w:val="0"/>
          <w:numId w:val="2"/>
        </w:numPr>
        <w:spacing w:before="0" w:after="0"/>
        <w:rPr>
          <w:rFonts w:ascii="Tahoma" w:hAnsi="Tahoma" w:cs="Tahoma"/>
          <w:sz w:val="20"/>
          <w:szCs w:val="20"/>
          <w:shd w:fill="auto" w:val="clear"/>
        </w:rPr>
      </w:pPr>
      <w:r>
        <w:rPr>
          <w:rFonts w:cs="Tahoma" w:ascii="Tahoma" w:hAnsi="Tahoma"/>
          <w:sz w:val="20"/>
          <w:szCs w:val="20"/>
          <w:shd w:fill="auto" w:val="clear"/>
        </w:rPr>
        <w:t>Lead product inventor, developer, and coder of a novel ultrasonic inspection machine vision system for nuclear safety equipment based largely on customer input</w:t>
      </w:r>
    </w:p>
    <w:p>
      <w:pPr>
        <w:pStyle w:val="Western"/>
        <w:numPr>
          <w:ilvl w:val="0"/>
          <w:numId w:val="2"/>
        </w:numPr>
        <w:spacing w:before="0" w:after="0"/>
        <w:rPr>
          <w:rFonts w:ascii="Tahoma" w:hAnsi="Tahoma" w:cs="Tahoma"/>
          <w:sz w:val="20"/>
          <w:szCs w:val="20"/>
        </w:rPr>
      </w:pPr>
      <w:r>
        <w:rPr>
          <w:rFonts w:cs="Tahoma" w:ascii="Tahoma" w:hAnsi="Tahoma"/>
          <w:sz w:val="20"/>
          <w:szCs w:val="20"/>
        </w:rPr>
        <w:t>Completed a year long world class management, technical, and communication focused training course provided by GE</w:t>
      </w:r>
    </w:p>
    <w:p>
      <w:pPr>
        <w:pStyle w:val="Western"/>
        <w:spacing w:before="0" w:after="0"/>
        <w:rPr>
          <w:rFonts w:ascii="Tahoma" w:hAnsi="Tahoma" w:cs="Tahoma"/>
          <w:sz w:val="20"/>
          <w:szCs w:val="20"/>
        </w:rPr>
      </w:pPr>
      <w:r>
        <w:rPr>
          <w:rFonts w:cs="Tahoma" w:ascii="Tahoma" w:hAnsi="Tahoma"/>
          <w:sz w:val="20"/>
          <w:szCs w:val="20"/>
        </w:rPr>
      </w:r>
    </w:p>
    <w:p>
      <w:pPr>
        <w:pStyle w:val="Western"/>
        <w:spacing w:before="0" w:after="0"/>
        <w:rPr>
          <w:rFonts w:ascii="Tahoma" w:hAnsi="Tahoma" w:cs="Tahoma"/>
          <w:b/>
          <w:b/>
          <w:bCs/>
          <w:sz w:val="20"/>
          <w:szCs w:val="20"/>
          <w:u w:val="single"/>
        </w:rPr>
      </w:pPr>
      <w:r>
        <w:rPr>
          <w:rFonts w:cs="Tahoma" w:ascii="Tahoma" w:hAnsi="Tahoma"/>
          <w:b/>
          <w:bCs/>
          <w:sz w:val="20"/>
          <w:szCs w:val="20"/>
          <w:u w:val="single"/>
        </w:rPr>
        <w:t>Education</w:t>
      </w:r>
    </w:p>
    <w:p>
      <w:pPr>
        <w:pStyle w:val="Western"/>
        <w:spacing w:before="0" w:after="0"/>
        <w:rPr/>
      </w:pPr>
      <w:r>
        <w:rPr>
          <w:rFonts w:cs="Tahoma" w:ascii="Tahoma" w:hAnsi="Tahoma"/>
          <w:b/>
          <w:bCs/>
          <w:sz w:val="20"/>
          <w:szCs w:val="20"/>
          <w:shd w:fill="auto" w:val="clear"/>
        </w:rPr>
        <w:t xml:space="preserve">Bachelors Degree, Mechanical Engineering – </w:t>
      </w:r>
      <w:r>
        <w:rPr>
          <w:rFonts w:cs="Tahoma" w:ascii="Tahoma" w:hAnsi="Tahoma"/>
          <w:sz w:val="20"/>
          <w:szCs w:val="20"/>
          <w:shd w:fill="auto" w:val="clear"/>
        </w:rPr>
        <w:t>2008 - 2012</w:t>
      </w:r>
    </w:p>
    <w:p>
      <w:pPr>
        <w:pStyle w:val="Western"/>
        <w:spacing w:before="0" w:after="0"/>
        <w:rPr>
          <w:rFonts w:ascii="Tahoma" w:hAnsi="Tahoma" w:cs="Tahoma"/>
          <w:sz w:val="20"/>
          <w:szCs w:val="20"/>
          <w:shd w:fill="auto" w:val="clear"/>
        </w:rPr>
      </w:pPr>
      <w:r>
        <w:rPr>
          <w:rFonts w:cs="Tahoma" w:ascii="Tahoma" w:hAnsi="Tahoma"/>
          <w:sz w:val="20"/>
          <w:szCs w:val="20"/>
          <w:shd w:fill="auto" w:val="clear"/>
        </w:rPr>
        <w:t>Iowa State University, Ames, IA</w:t>
      </w:r>
    </w:p>
    <w:p>
      <w:pPr>
        <w:pStyle w:val="Western"/>
        <w:spacing w:before="0" w:after="0"/>
        <w:rPr>
          <w:rFonts w:ascii="Tahoma" w:hAnsi="Tahoma" w:cs="Tahoma"/>
          <w:sz w:val="20"/>
          <w:szCs w:val="20"/>
          <w:shd w:fill="auto" w:val="clear"/>
        </w:rPr>
      </w:pPr>
      <w:r>
        <w:rPr>
          <w:rFonts w:cs="Tahoma" w:ascii="Tahoma" w:hAnsi="Tahoma"/>
          <w:sz w:val="20"/>
          <w:szCs w:val="20"/>
          <w:shd w:fill="auto" w:val="clear"/>
        </w:rPr>
      </w:r>
    </w:p>
    <w:p>
      <w:pPr>
        <w:pStyle w:val="Western"/>
        <w:spacing w:before="0" w:after="0"/>
        <w:rPr>
          <w:rFonts w:ascii="Tahoma" w:hAnsi="Tahoma" w:cs="Tahoma"/>
          <w:b/>
          <w:b/>
          <w:bCs/>
          <w:sz w:val="20"/>
          <w:szCs w:val="20"/>
          <w:u w:val="single"/>
          <w:shd w:fill="auto" w:val="clear"/>
        </w:rPr>
      </w:pPr>
      <w:r>
        <w:rPr>
          <w:rFonts w:cs="Tahoma" w:ascii="Tahoma" w:hAnsi="Tahoma"/>
          <w:b/>
          <w:bCs/>
          <w:sz w:val="20"/>
          <w:szCs w:val="20"/>
          <w:u w:val="single"/>
          <w:shd w:fill="auto" w:val="clear"/>
        </w:rPr>
        <w:t xml:space="preserve">Content Creation  </w:t>
      </w:r>
    </w:p>
    <w:p>
      <w:pPr>
        <w:pStyle w:val="Western"/>
        <w:numPr>
          <w:ilvl w:val="0"/>
          <w:numId w:val="4"/>
        </w:numPr>
        <w:spacing w:before="0" w:after="0"/>
        <w:rPr/>
      </w:pPr>
      <w:r>
        <w:rPr>
          <w:rFonts w:cs="Tahoma" w:ascii="Tahoma" w:hAnsi="Tahoma"/>
          <w:sz w:val="20"/>
          <w:szCs w:val="20"/>
          <w:shd w:fill="auto" w:val="clear"/>
        </w:rPr>
        <w:t>“</w:t>
      </w:r>
      <w:r>
        <w:rPr>
          <w:rFonts w:cs="Tahoma" w:ascii="Tahoma" w:hAnsi="Tahoma"/>
          <w:sz w:val="20"/>
          <w:szCs w:val="20"/>
          <w:shd w:fill="auto" w:val="clear"/>
        </w:rPr>
        <w:t>Best Practices to Build a Pragmatic Security Strategy for Industrial IoT” White Paper</w:t>
      </w:r>
    </w:p>
    <w:p>
      <w:pPr>
        <w:pStyle w:val="Western"/>
        <w:numPr>
          <w:ilvl w:val="0"/>
          <w:numId w:val="4"/>
        </w:numPr>
        <w:spacing w:before="0" w:after="0"/>
        <w:rPr/>
      </w:pPr>
      <w:hyperlink r:id="rId3">
        <w:r>
          <w:rPr>
            <w:rStyle w:val="InternetLink"/>
            <w:rFonts w:cs="Tahoma" w:ascii="Tahoma" w:hAnsi="Tahoma"/>
            <w:sz w:val="20"/>
            <w:szCs w:val="20"/>
            <w:shd w:fill="auto" w:val="clear"/>
          </w:rPr>
          <w:t>“</w:t>
        </w:r>
        <w:r>
          <w:rPr>
            <w:rStyle w:val="InternetLink"/>
            <w:rFonts w:cs="Tahoma" w:ascii="Tahoma" w:hAnsi="Tahoma"/>
            <w:sz w:val="20"/>
            <w:szCs w:val="20"/>
            <w:shd w:fill="auto" w:val="clear"/>
          </w:rPr>
          <w:t>Dummy Passwords”</w:t>
        </w:r>
      </w:hyperlink>
      <w:r>
        <w:rPr>
          <w:rFonts w:cs="Tahoma" w:ascii="Tahoma" w:hAnsi="Tahoma"/>
          <w:sz w:val="20"/>
          <w:szCs w:val="20"/>
          <w:shd w:fill="auto" w:val="clear"/>
        </w:rPr>
        <w:t xml:space="preserve"> IoT Security Podcast and Webinar</w:t>
      </w:r>
    </w:p>
    <w:p>
      <w:pPr>
        <w:pStyle w:val="Western"/>
        <w:numPr>
          <w:ilvl w:val="0"/>
          <w:numId w:val="4"/>
        </w:numPr>
        <w:spacing w:before="0" w:after="0"/>
        <w:rPr/>
      </w:pPr>
      <w:r>
        <w:rPr>
          <w:rFonts w:cs="Tahoma" w:ascii="Tahoma" w:hAnsi="Tahoma"/>
          <w:sz w:val="20"/>
          <w:szCs w:val="20"/>
          <w:shd w:fill="auto" w:val="clear"/>
        </w:rPr>
        <w:t>“</w:t>
      </w:r>
      <w:hyperlink r:id="rId4">
        <w:r>
          <w:rPr>
            <w:rStyle w:val="InternetLink"/>
            <w:rFonts w:cs="Tahoma" w:ascii="Tahoma" w:hAnsi="Tahoma"/>
            <w:sz w:val="20"/>
            <w:szCs w:val="20"/>
            <w:shd w:fill="auto" w:val="clear"/>
          </w:rPr>
          <w:t>Standard Standards</w:t>
        </w:r>
      </w:hyperlink>
      <w:r>
        <w:rPr>
          <w:rFonts w:cs="Tahoma" w:ascii="Tahoma" w:hAnsi="Tahoma"/>
          <w:sz w:val="20"/>
          <w:szCs w:val="20"/>
          <w:shd w:fill="auto" w:val="clear"/>
        </w:rPr>
        <w:t xml:space="preserve">” </w:t>
      </w:r>
      <w:r>
        <w:rPr>
          <w:rFonts w:cs="Tahoma" w:ascii="Tahoma" w:hAnsi="Tahoma"/>
          <w:sz w:val="20"/>
          <w:szCs w:val="20"/>
          <w:shd w:fill="auto" w:val="clear"/>
        </w:rPr>
        <w:t>AV Network Transport Podcast</w:t>
      </w:r>
    </w:p>
    <w:p>
      <w:pPr>
        <w:pStyle w:val="Western"/>
        <w:spacing w:before="0" w:after="0"/>
        <w:rPr>
          <w:rFonts w:ascii="Tahoma" w:hAnsi="Tahoma" w:cs="Tahoma"/>
          <w:b/>
          <w:b/>
          <w:bCs/>
          <w:sz w:val="20"/>
          <w:szCs w:val="20"/>
          <w:u w:val="single"/>
        </w:rPr>
      </w:pPr>
      <w:r>
        <w:rPr>
          <w:rFonts w:cs="Tahoma" w:ascii="Tahoma" w:hAnsi="Tahoma"/>
          <w:b/>
          <w:bCs/>
          <w:sz w:val="20"/>
          <w:szCs w:val="20"/>
          <w:u w:val="single"/>
        </w:rPr>
        <w:t xml:space="preserve">Leadership  </w:t>
      </w:r>
    </w:p>
    <w:p>
      <w:pPr>
        <w:pStyle w:val="Western"/>
        <w:numPr>
          <w:ilvl w:val="0"/>
          <w:numId w:val="4"/>
        </w:numPr>
        <w:spacing w:before="0" w:after="0"/>
        <w:rPr>
          <w:rFonts w:ascii="Tahoma" w:hAnsi="Tahoma" w:cs="Tahoma"/>
          <w:sz w:val="20"/>
          <w:szCs w:val="20"/>
          <w:shd w:fill="auto" w:val="clear"/>
        </w:rPr>
      </w:pPr>
      <w:r>
        <w:rPr>
          <w:rFonts w:cs="Tahoma" w:ascii="Tahoma" w:hAnsi="Tahoma"/>
          <w:sz w:val="20"/>
          <w:szCs w:val="20"/>
          <w:shd w:fill="auto" w:val="clear"/>
        </w:rPr>
        <w:t>Clifton Strength-finder Top Five: Strategic, Achiever, Ideation, Learner, Self-Assurance</w:t>
      </w:r>
    </w:p>
    <w:p>
      <w:pPr>
        <w:pStyle w:val="Western"/>
        <w:numPr>
          <w:ilvl w:val="0"/>
          <w:numId w:val="4"/>
        </w:numPr>
        <w:spacing w:before="0" w:after="0"/>
        <w:rPr>
          <w:rFonts w:ascii="Tahoma" w:hAnsi="Tahoma" w:cs="Tahoma"/>
          <w:sz w:val="20"/>
          <w:szCs w:val="20"/>
          <w:shd w:fill="auto" w:val="clear"/>
        </w:rPr>
      </w:pPr>
      <w:r>
        <w:rPr>
          <w:rFonts w:cs="Tahoma" w:ascii="Tahoma" w:hAnsi="Tahoma"/>
          <w:sz w:val="20"/>
          <w:szCs w:val="20"/>
          <w:shd w:fill="auto" w:val="clear"/>
        </w:rPr>
        <w:t>16 credits of MBA coursework at University of North Carolina Wilmington</w:t>
      </w:r>
    </w:p>
    <w:p>
      <w:pPr>
        <w:pStyle w:val="Western"/>
        <w:spacing w:before="0" w:after="0"/>
        <w:rPr>
          <w:rFonts w:ascii="Tahoma" w:hAnsi="Tahoma" w:cs="Tahoma"/>
          <w:b/>
          <w:b/>
          <w:bCs/>
          <w:sz w:val="20"/>
          <w:szCs w:val="20"/>
          <w:u w:val="single"/>
          <w:shd w:fill="auto" w:val="clear"/>
        </w:rPr>
      </w:pPr>
      <w:r>
        <w:rPr>
          <w:rFonts w:cs="Tahoma" w:ascii="Tahoma" w:hAnsi="Tahoma"/>
          <w:b/>
          <w:bCs/>
          <w:sz w:val="20"/>
          <w:szCs w:val="20"/>
          <w:u w:val="single"/>
          <w:shd w:fill="auto" w:val="clear"/>
        </w:rPr>
        <w:t>Patents</w:t>
      </w:r>
    </w:p>
    <w:p>
      <w:pPr>
        <w:pStyle w:val="Western"/>
        <w:numPr>
          <w:ilvl w:val="0"/>
          <w:numId w:val="3"/>
        </w:numPr>
        <w:spacing w:before="0" w:after="0"/>
        <w:rPr>
          <w:rFonts w:ascii="Tahoma" w:hAnsi="Tahoma" w:cs="Tahoma"/>
          <w:color w:val="000000"/>
          <w:sz w:val="20"/>
          <w:szCs w:val="20"/>
          <w:shd w:fill="auto" w:val="clear"/>
        </w:rPr>
      </w:pPr>
      <w:r>
        <w:rPr>
          <w:rFonts w:cs="Tahoma" w:ascii="Tahoma" w:hAnsi="Tahoma"/>
          <w:color w:val="000000"/>
          <w:sz w:val="20"/>
          <w:szCs w:val="20"/>
          <w:shd w:fill="auto" w:val="clear"/>
        </w:rPr>
        <w:t>Infrared Encoding of Non-Destructive Examinations (14250468)</w:t>
      </w:r>
    </w:p>
    <w:p>
      <w:pPr>
        <w:pStyle w:val="Western"/>
        <w:numPr>
          <w:ilvl w:val="0"/>
          <w:numId w:val="3"/>
        </w:numPr>
        <w:spacing w:before="0" w:after="0"/>
        <w:rPr>
          <w:rFonts w:ascii="Tahoma" w:hAnsi="Tahoma" w:cs="Tahoma"/>
          <w:color w:val="000000"/>
          <w:sz w:val="20"/>
          <w:szCs w:val="20"/>
          <w:shd w:fill="auto" w:val="clear"/>
        </w:rPr>
      </w:pPr>
      <w:r>
        <w:rPr>
          <w:rFonts w:cs="Tahoma" w:ascii="Tahoma" w:hAnsi="Tahoma"/>
          <w:color w:val="000000"/>
          <w:sz w:val="20"/>
          <w:szCs w:val="20"/>
          <w:shd w:fill="auto" w:val="clear"/>
        </w:rPr>
        <w:t>Methods and Systems for Non-Destructive Testing With Accurate Position (14470855)</w:t>
      </w:r>
    </w:p>
    <w:p>
      <w:pPr>
        <w:pStyle w:val="Western"/>
        <w:numPr>
          <w:ilvl w:val="0"/>
          <w:numId w:val="3"/>
        </w:numPr>
        <w:spacing w:before="0" w:after="0"/>
        <w:rPr>
          <w:rFonts w:ascii="Tahoma" w:hAnsi="Tahoma" w:cs="Tahoma"/>
          <w:color w:val="000000"/>
          <w:sz w:val="20"/>
          <w:szCs w:val="20"/>
          <w:shd w:fill="auto" w:val="clear"/>
        </w:rPr>
      </w:pPr>
      <w:r>
        <w:rPr>
          <w:rFonts w:cs="Tahoma" w:ascii="Tahoma" w:hAnsi="Tahoma"/>
          <w:color w:val="000000"/>
          <w:sz w:val="20"/>
          <w:szCs w:val="20"/>
          <w:shd w:fill="auto" w:val="clear"/>
        </w:rPr>
        <w:t>A System, Method, and Apparatus For Encoding Non-Destructive... (14601678 )</w:t>
      </w:r>
    </w:p>
    <w:p>
      <w:pPr>
        <w:pStyle w:val="Western"/>
        <w:spacing w:before="0" w:after="0"/>
        <w:rPr>
          <w:rFonts w:ascii="Tahoma" w:hAnsi="Tahoma" w:cs="Tahoma"/>
          <w:b/>
          <w:b/>
          <w:bCs/>
          <w:sz w:val="20"/>
          <w:szCs w:val="20"/>
          <w:u w:val="single"/>
          <w:shd w:fill="auto" w:val="clear"/>
        </w:rPr>
      </w:pPr>
      <w:r>
        <w:rPr>
          <w:rFonts w:cs="Tahoma" w:ascii="Tahoma" w:hAnsi="Tahoma"/>
          <w:b/>
          <w:bCs/>
          <w:sz w:val="20"/>
          <w:szCs w:val="20"/>
          <w:u w:val="single"/>
          <w:shd w:fill="auto" w:val="clear"/>
        </w:rPr>
        <w:t>Skills</w:t>
      </w:r>
    </w:p>
    <w:p>
      <w:pPr>
        <w:pStyle w:val="Western"/>
        <w:numPr>
          <w:ilvl w:val="0"/>
          <w:numId w:val="1"/>
        </w:numPr>
        <w:spacing w:before="0" w:after="0"/>
        <w:rPr>
          <w:rFonts w:ascii="Tahoma" w:hAnsi="Tahoma" w:cs="Tahoma"/>
          <w:sz w:val="20"/>
          <w:szCs w:val="20"/>
          <w:shd w:fill="auto" w:val="clear"/>
        </w:rPr>
      </w:pPr>
      <w:r>
        <w:rPr>
          <w:rFonts w:cs="Tahoma" w:ascii="Tahoma" w:hAnsi="Tahoma"/>
          <w:sz w:val="20"/>
          <w:szCs w:val="20"/>
          <w:shd w:fill="auto" w:val="clear"/>
        </w:rPr>
        <w:t>Experienced in C, C++, OpenCV, Autodesk, Git, Javascript, Node, Keras, Tensorflow, Machine Vision, Augmented Reality, Progressive Web Applications, and React</w:t>
      </w:r>
    </w:p>
    <w:p>
      <w:pPr>
        <w:pStyle w:val="Western"/>
        <w:numPr>
          <w:ilvl w:val="0"/>
          <w:numId w:val="1"/>
        </w:numPr>
        <w:spacing w:before="0" w:after="0"/>
        <w:rPr>
          <w:rFonts w:ascii="Tahoma" w:hAnsi="Tahoma" w:cs="Tahoma"/>
          <w:sz w:val="20"/>
          <w:szCs w:val="20"/>
          <w:shd w:fill="auto" w:val="clear"/>
        </w:rPr>
      </w:pPr>
      <w:r>
        <w:rPr>
          <w:rFonts w:cs="Tahoma" w:ascii="Tahoma" w:hAnsi="Tahoma"/>
          <w:sz w:val="20"/>
          <w:szCs w:val="20"/>
          <w:shd w:fill="auto" w:val="clear"/>
        </w:rPr>
        <w:t>Trained in Agile and SCRUM processes and methods</w:t>
      </w:r>
    </w:p>
    <w:p>
      <w:pPr>
        <w:pStyle w:val="Western"/>
        <w:numPr>
          <w:ilvl w:val="0"/>
          <w:numId w:val="1"/>
        </w:numPr>
        <w:spacing w:before="0" w:after="0"/>
        <w:rPr>
          <w:rFonts w:ascii="Tahoma" w:hAnsi="Tahoma" w:cs="Tahoma"/>
          <w:sz w:val="20"/>
          <w:szCs w:val="20"/>
          <w:shd w:fill="auto" w:val="clear"/>
        </w:rPr>
      </w:pPr>
      <w:r>
        <w:rPr>
          <w:rFonts w:cs="Tahoma" w:ascii="Tahoma" w:hAnsi="Tahoma"/>
          <w:sz w:val="20"/>
          <w:szCs w:val="20"/>
          <w:shd w:fill="auto" w:val="clear"/>
        </w:rPr>
        <w:t>Six Sigma  and Lean Certified, DMAIC, DMADV, SAP, and Primavera PPM Systems</w:t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600" w:charSpace="3686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0"/>
    <w:family w:val="swiss"/>
    <w:pitch w:val="variable"/>
  </w:font>
  <w:font w:name="Symbol">
    <w:charset w:val="01"/>
    <w:family w:val="roman"/>
    <w:pitch w:val="variable"/>
  </w:font>
  <w:font w:name="Courier New">
    <w:charset w:val="00"/>
    <w:family w:val="modern"/>
    <w:pitch w:val="default"/>
  </w:font>
  <w:font w:name="Wingdings">
    <w:charset w:val="02"/>
    <w:family w:val="auto"/>
    <w:pitch w:val="variable"/>
  </w:font>
  <w:font w:name="Tahoma">
    <w:charset w:val="80"/>
    <w:family w:val="swiss"/>
    <w:pitch w:val="variable"/>
  </w:font>
  <w:font w:name="Tahoma">
    <w:charset w:val="01"/>
    <w:family w:val="swiss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hd w:fill="auto" w:val="clear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mallCaps w:val="false"/>
        <w:caps w:val="false"/>
        <w:sz w:val="20"/>
        <w:spacing w:val="0"/>
        <w:shd w:fill="auto" w:val="clear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18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hd w:fill="auto" w:val="clear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lvl w:ilvl="0">
      <w:start w:val="1"/>
      <w:pStyle w:val="Heading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displayBackgroundShape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urce Han Sans CN" w:cs="Noto Sans Devanagari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76" w:before="0" w:after="200"/>
    </w:pPr>
    <w:rPr>
      <w:rFonts w:ascii="Calibri" w:hAnsi="Calibri" w:eastAsia="Calibri" w:cs="Calibri"/>
      <w:color w:val="00000A"/>
      <w:sz w:val="22"/>
      <w:szCs w:val="22"/>
      <w:lang w:val="en-US" w:eastAsia="zh-CN" w:bidi="ar-SA"/>
    </w:rPr>
  </w:style>
  <w:style w:type="paragraph" w:styleId="Heading1">
    <w:name w:val="Heading 1"/>
    <w:basedOn w:val="Heading"/>
    <w:next w:val="TextBody"/>
    <w:qFormat/>
    <w:pPr>
      <w:spacing w:before="240" w:after="120"/>
      <w:outlineLvl w:val="0"/>
    </w:pPr>
    <w:rPr>
      <w:rFonts w:ascii="Liberation Serif" w:hAnsi="Liberation Serif" w:eastAsia="Source Han Sans CN" w:cs="Noto Sans Devanagari"/>
      <w:b/>
      <w:bCs/>
      <w:sz w:val="48"/>
      <w:szCs w:val="48"/>
    </w:rPr>
  </w:style>
  <w:style w:type="character" w:styleId="WW8Num1z0">
    <w:name w:val="WW8Num1z0"/>
    <w:qFormat/>
    <w:rPr>
      <w:rFonts w:ascii="Symbol" w:hAnsi="Symbol" w:cs="Symbol"/>
      <w:sz w:val="20"/>
      <w:szCs w:val="20"/>
      <w:shd w:fill="auto" w:val="clear"/>
    </w:rPr>
  </w:style>
  <w:style w:type="character" w:styleId="WW8Num1z1">
    <w:name w:val="WW8Num1z1"/>
    <w:qFormat/>
    <w:rPr>
      <w:rFonts w:ascii="Courier New" w:hAnsi="Courier New" w:cs="Courier New"/>
      <w:sz w:val="20"/>
    </w:rPr>
  </w:style>
  <w:style w:type="character" w:styleId="WW8Num1z2">
    <w:name w:val="WW8Num1z2"/>
    <w:qFormat/>
    <w:rPr>
      <w:rFonts w:ascii="Wingdings" w:hAnsi="Wingdings" w:cs="Wingdings"/>
      <w:sz w:val="20"/>
    </w:rPr>
  </w:style>
  <w:style w:type="character" w:styleId="WW8Num2z0">
    <w:name w:val="WW8Num2z0"/>
    <w:qFormat/>
    <w:rPr>
      <w:rFonts w:ascii="Symbol" w:hAnsi="Symbol" w:cs="Symbol"/>
      <w:caps w:val="false"/>
      <w:smallCaps w:val="false"/>
      <w:spacing w:val="0"/>
      <w:sz w:val="20"/>
      <w:szCs w:val="20"/>
      <w:shd w:fill="auto" w:val="clear"/>
    </w:rPr>
  </w:style>
  <w:style w:type="character" w:styleId="WW8Num2z1">
    <w:name w:val="WW8Num2z1"/>
    <w:qFormat/>
    <w:rPr>
      <w:rFonts w:ascii="Courier New" w:hAnsi="Courier New" w:cs="Courier New"/>
      <w:sz w:val="20"/>
    </w:rPr>
  </w:style>
  <w:style w:type="character" w:styleId="WW8Num2z2">
    <w:name w:val="WW8Num2z2"/>
    <w:qFormat/>
    <w:rPr>
      <w:rFonts w:ascii="Wingdings" w:hAnsi="Wingdings" w:cs="Wingdings"/>
      <w:sz w:val="20"/>
    </w:rPr>
  </w:style>
  <w:style w:type="character" w:styleId="WW8Num3z0">
    <w:name w:val="WW8Num3z0"/>
    <w:qFormat/>
    <w:rPr>
      <w:rFonts w:ascii="Symbol" w:hAnsi="Symbol" w:cs="Symbol"/>
      <w:color w:val="000000"/>
      <w:sz w:val="20"/>
      <w:szCs w:val="18"/>
    </w:rPr>
  </w:style>
  <w:style w:type="character" w:styleId="WW8Num3z1">
    <w:name w:val="WW8Num3z1"/>
    <w:qFormat/>
    <w:rPr>
      <w:rFonts w:ascii="Courier New" w:hAnsi="Courier New" w:cs="Courier New"/>
      <w:sz w:val="20"/>
    </w:rPr>
  </w:style>
  <w:style w:type="character" w:styleId="WW8Num3z2">
    <w:name w:val="WW8Num3z2"/>
    <w:qFormat/>
    <w:rPr>
      <w:rFonts w:ascii="Wingdings" w:hAnsi="Wingdings" w:cs="Wingdings"/>
      <w:sz w:val="20"/>
    </w:rPr>
  </w:style>
  <w:style w:type="character" w:styleId="WW8Num4z0">
    <w:name w:val="WW8Num4z0"/>
    <w:qFormat/>
    <w:rPr>
      <w:rFonts w:ascii="Symbol" w:hAnsi="Symbol" w:cs="Symbol"/>
      <w:sz w:val="20"/>
      <w:szCs w:val="20"/>
      <w:shd w:fill="auto" w:val="clear"/>
    </w:rPr>
  </w:style>
  <w:style w:type="character" w:styleId="WW8Num4z1">
    <w:name w:val="WW8Num4z1"/>
    <w:qFormat/>
    <w:rPr>
      <w:rFonts w:ascii="Courier New" w:hAnsi="Courier New" w:cs="Courier New"/>
      <w:sz w:val="20"/>
    </w:rPr>
  </w:style>
  <w:style w:type="character" w:styleId="WW8Num4z2">
    <w:name w:val="WW8Num4z2"/>
    <w:qFormat/>
    <w:rPr>
      <w:rFonts w:ascii="Wingdings" w:hAnsi="Wingdings" w:cs="Wingdings"/>
      <w:sz w:val="20"/>
    </w:rPr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DefaultParagraphFont">
    <w:name w:val="Default Paragraph Font"/>
    <w:qFormat/>
    <w:rPr/>
  </w:style>
  <w:style w:type="character" w:styleId="WWDefaultParagraphFont">
    <w:name w:val="WW-Default Paragraph Font"/>
    <w:qFormat/>
    <w:rPr/>
  </w:style>
  <w:style w:type="character" w:styleId="AbsatzStandardschriftart">
    <w:name w:val="Absatz-Standardschriftart"/>
    <w:qFormat/>
    <w:rPr/>
  </w:style>
  <w:style w:type="character" w:styleId="WWDefaultParagraphFont1">
    <w:name w:val="WW-Default Paragraph Font1"/>
    <w:qFormat/>
    <w:rPr/>
  </w:style>
  <w:style w:type="character" w:styleId="WWAbsatzStandardschriftart">
    <w:name w:val="WW-Absatz-Standardschriftart"/>
    <w:qFormat/>
    <w:rPr/>
  </w:style>
  <w:style w:type="character" w:styleId="WWAbsatzStandardschriftart1">
    <w:name w:val="WW-Absatz-Standardschriftart1"/>
    <w:qFormat/>
    <w:rPr/>
  </w:style>
  <w:style w:type="character" w:styleId="WWAbsatzStandardschriftart11">
    <w:name w:val="WW-Absatz-Standardschriftart11"/>
    <w:qFormat/>
    <w:rPr/>
  </w:style>
  <w:style w:type="character" w:styleId="WWAbsatzStandardschriftart111">
    <w:name w:val="WW-Absatz-Standardschriftart111"/>
    <w:qFormat/>
    <w:rPr/>
  </w:style>
  <w:style w:type="character" w:styleId="WWAbsatzStandardschriftart1111">
    <w:name w:val="WW-Absatz-Standardschriftart1111"/>
    <w:qFormat/>
    <w:rPr/>
  </w:style>
  <w:style w:type="character" w:styleId="WW8Num6z0">
    <w:name w:val="WW8Num6z0"/>
    <w:qFormat/>
    <w:rPr>
      <w:rFonts w:ascii="Symbol" w:hAnsi="Symbol" w:cs="Symbol"/>
      <w:sz w:val="20"/>
    </w:rPr>
  </w:style>
  <w:style w:type="character" w:styleId="WW8Num6z1">
    <w:name w:val="WW8Num6z1"/>
    <w:qFormat/>
    <w:rPr>
      <w:rFonts w:ascii="Courier New" w:hAnsi="Courier New" w:cs="Courier New"/>
      <w:sz w:val="20"/>
    </w:rPr>
  </w:style>
  <w:style w:type="character" w:styleId="WW8Num6z2">
    <w:name w:val="WW8Num6z2"/>
    <w:qFormat/>
    <w:rPr>
      <w:rFonts w:ascii="Wingdings" w:hAnsi="Wingdings" w:cs="Wingdings"/>
      <w:sz w:val="20"/>
    </w:rPr>
  </w:style>
  <w:style w:type="character" w:styleId="WWDefaultParagraphFont11">
    <w:name w:val="WW-Default Paragraph Font11"/>
    <w:qFormat/>
    <w:rPr/>
  </w:style>
  <w:style w:type="character" w:styleId="InternetLink">
    <w:name w:val="Hyperlink"/>
    <w:rPr>
      <w:color w:val="0000FF"/>
      <w:u w:val="single"/>
      <w:lang w:val="zxx" w:bidi="zxx"/>
    </w:rPr>
  </w:style>
  <w:style w:type="character" w:styleId="StrongEmphasis">
    <w:name w:val="Strong Emphasis"/>
    <w:qFormat/>
    <w:rPr>
      <w:b/>
      <w:bCs/>
    </w:rPr>
  </w:style>
  <w:style w:type="paragraph" w:styleId="Heading">
    <w:name w:val="Heading"/>
    <w:basedOn w:val="Normal"/>
    <w:next w:val="TextBody"/>
    <w:qFormat/>
    <w:pPr>
      <w:keepNext w:val="true"/>
      <w:numPr>
        <w:ilvl w:val="0"/>
        <w:numId w:val="0"/>
      </w:numPr>
      <w:spacing w:before="240" w:after="120"/>
      <w:ind w:left="0" w:right="0" w:hanging="0"/>
    </w:pPr>
    <w:rPr>
      <w:rFonts w:ascii="Arial" w:hAnsi="Arial" w:eastAsia="Lucida Sans Unicode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WWTextBody"/>
    <w:pPr>
      <w:numPr>
        <w:ilvl w:val="0"/>
        <w:numId w:val="0"/>
      </w:numPr>
      <w:ind w:left="0" w:right="0" w:hanging="0"/>
    </w:pPr>
    <w:rPr>
      <w:rFonts w:cs="Tahoma"/>
    </w:rPr>
  </w:style>
  <w:style w:type="paragraph" w:styleId="Caption">
    <w:name w:val="Caption"/>
    <w:basedOn w:val="Normal"/>
    <w:qFormat/>
    <w:pPr>
      <w:numPr>
        <w:ilvl w:val="0"/>
        <w:numId w:val="0"/>
      </w:numPr>
      <w:suppressLineNumbers/>
      <w:spacing w:before="120" w:after="120"/>
      <w:ind w:left="0" w:right="0" w:hanging="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numPr>
        <w:ilvl w:val="0"/>
        <w:numId w:val="0"/>
      </w:numPr>
      <w:suppressLineNumbers/>
      <w:ind w:left="0" w:right="0" w:hanging="0"/>
    </w:pPr>
    <w:rPr>
      <w:rFonts w:cs="Tahoma"/>
    </w:rPr>
  </w:style>
  <w:style w:type="paragraph" w:styleId="WWTextBody">
    <w:name w:val="WW-Text Body"/>
    <w:basedOn w:val="Normal"/>
    <w:qFormat/>
    <w:pPr>
      <w:numPr>
        <w:ilvl w:val="0"/>
        <w:numId w:val="0"/>
      </w:numPr>
      <w:spacing w:before="0" w:after="120"/>
      <w:ind w:left="0" w:right="0" w:hanging="0"/>
    </w:pPr>
    <w:rPr/>
  </w:style>
  <w:style w:type="paragraph" w:styleId="Western">
    <w:name w:val="western"/>
    <w:basedOn w:val="Normal"/>
    <w:qFormat/>
    <w:pPr>
      <w:numPr>
        <w:ilvl w:val="0"/>
        <w:numId w:val="0"/>
      </w:numPr>
      <w:spacing w:lineRule="atLeast" w:line="100" w:before="280" w:after="280"/>
      <w:ind w:left="0" w:right="0" w:hanging="0"/>
    </w:pPr>
    <w:rPr>
      <w:rFonts w:ascii="Times New Roman" w:hAnsi="Times New Roman" w:eastAsia="Times New Roman" w:cs="Times New Roman"/>
      <w:sz w:val="24"/>
      <w:szCs w:val="24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RobViren@gmail.com" TargetMode="External"/><Relationship Id="rId3" Type="http://schemas.openxmlformats.org/officeDocument/2006/relationships/hyperlink" Target="https://avnation.tv/podcast/avweek-328-dummy-passwords/" TargetMode="External"/><Relationship Id="rId4" Type="http://schemas.openxmlformats.org/officeDocument/2006/relationships/hyperlink" Target="https://avnation.tv/podcast/it-av-32-standard-standards/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34575</TotalTime>
  <Application>LibreOffice/7.2.4.1$Linux_X86_64 LibreOffice_project/20$Build-1</Application>
  <AppVersion>15.0000</AppVersion>
  <Pages>2</Pages>
  <Words>408</Words>
  <Characters>2494</Characters>
  <CharactersWithSpaces>2853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2016-07-05T11:06:00Z</dcterms:created>
  <dc:creator>Robert Viren</dc:creator>
  <dc:description/>
  <dc:language>en-US</dc:language>
  <cp:lastModifiedBy/>
  <dcterms:modified xsi:type="dcterms:W3CDTF">2021-12-27T08:35:03Z</dcterms:modified>
  <cp:revision>13</cp:revision>
  <dc:subject/>
  <dc:title>Robert Viren</dc:title>
</cp:coreProperties>
</file>